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8BF2" w14:textId="77777777" w:rsidR="00B04DFF" w:rsidRDefault="00692DA2">
      <w:pPr>
        <w:widowControl w:val="0"/>
        <w:spacing w:before="26" w:after="0" w:line="240" w:lineRule="auto"/>
        <w:ind w:left="851" w:right="-20"/>
        <w:jc w:val="center"/>
        <w:rPr>
          <w:rFonts w:ascii="Book Antiqua" w:eastAsia="Book Antiqua" w:hAnsi="Book Antiqua" w:cs="Book Antiqua"/>
          <w:b/>
          <w:sz w:val="56"/>
          <w:szCs w:val="56"/>
        </w:rPr>
      </w:pPr>
      <w:r>
        <w:rPr>
          <w:rFonts w:ascii="Book Antiqua" w:eastAsia="Book Antiqua" w:hAnsi="Book Antiqua" w:cs="Book Antiqua"/>
          <w:b/>
          <w:noProof/>
          <w:sz w:val="56"/>
          <w:szCs w:val="56"/>
        </w:rPr>
        <w:drawing>
          <wp:inline distT="0" distB="0" distL="0" distR="0" wp14:anchorId="2B525E2E" wp14:editId="11F3E6F3">
            <wp:extent cx="4709160" cy="1386840"/>
            <wp:effectExtent l="0" t="0" r="0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1386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FE31F" w14:textId="16A3F23B" w:rsidR="00B04DFF" w:rsidRPr="001716F9" w:rsidRDefault="00692DA2" w:rsidP="001716F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Book Antiqua" w:eastAsia="Book Antiqua" w:hAnsi="Book Antiqua" w:cs="Book Antiqua"/>
          <w:b/>
          <w:noProof/>
          <w:sz w:val="56"/>
          <w:szCs w:val="56"/>
        </w:rPr>
        <w:drawing>
          <wp:inline distT="0" distB="0" distL="0" distR="0" wp14:anchorId="54EFC2C1" wp14:editId="7D869A74">
            <wp:extent cx="1654629" cy="674915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937" cy="686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b/>
          <w:noProof/>
          <w:sz w:val="56"/>
          <w:szCs w:val="56"/>
        </w:rPr>
        <w:drawing>
          <wp:inline distT="0" distB="0" distL="0" distR="0" wp14:anchorId="203FE0D8" wp14:editId="4DA18C9E">
            <wp:extent cx="825775" cy="823119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775" cy="8231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9C748C" wp14:editId="122FEEF6">
            <wp:extent cx="1124593" cy="815164"/>
            <wp:effectExtent l="0" t="0" r="0" b="0"/>
            <wp:docPr id="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93" cy="815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EF0D83" wp14:editId="14E632A2">
            <wp:extent cx="838200" cy="838200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92DA2">
        <w:rPr>
          <w:rFonts w:ascii="Book Antiqua" w:eastAsia="Book Antiqua" w:hAnsi="Book Antiqua" w:cs="Book Antiqua"/>
          <w:b/>
          <w:noProof/>
          <w:sz w:val="56"/>
          <w:szCs w:val="56"/>
        </w:rPr>
        <w:drawing>
          <wp:inline distT="0" distB="0" distL="0" distR="0" wp14:anchorId="5B1AD488" wp14:editId="7274F20F">
            <wp:extent cx="1435813" cy="990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88" cy="102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8CACB" w14:textId="77777777" w:rsidR="00B04DFF" w:rsidRDefault="00692DA2">
      <w:pPr>
        <w:widowControl w:val="0"/>
        <w:spacing w:before="26" w:after="0" w:line="240" w:lineRule="auto"/>
        <w:ind w:left="851" w:right="-20"/>
        <w:jc w:val="center"/>
        <w:rPr>
          <w:rFonts w:ascii="Book Antiqua" w:eastAsia="Book Antiqua" w:hAnsi="Book Antiqua" w:cs="Book Antiqua"/>
          <w:sz w:val="56"/>
          <w:szCs w:val="56"/>
        </w:rPr>
      </w:pPr>
      <w:r>
        <w:rPr>
          <w:rFonts w:ascii="Book Antiqua" w:eastAsia="Book Antiqua" w:hAnsi="Book Antiqua" w:cs="Book Antiqua"/>
          <w:b/>
          <w:sz w:val="56"/>
          <w:szCs w:val="56"/>
        </w:rPr>
        <w:t>B</w:t>
      </w:r>
      <w:r>
        <w:rPr>
          <w:rFonts w:ascii="Book Antiqua" w:eastAsia="Book Antiqua" w:hAnsi="Book Antiqua" w:cs="Book Antiqua"/>
          <w:sz w:val="56"/>
          <w:szCs w:val="56"/>
        </w:rPr>
        <w:t>ě</w:t>
      </w:r>
      <w:r>
        <w:rPr>
          <w:rFonts w:ascii="Book Antiqua" w:eastAsia="Book Antiqua" w:hAnsi="Book Antiqua" w:cs="Book Antiqua"/>
          <w:b/>
          <w:sz w:val="56"/>
          <w:szCs w:val="56"/>
        </w:rPr>
        <w:t>h Mod</w:t>
      </w:r>
      <w:r>
        <w:rPr>
          <w:rFonts w:ascii="Book Antiqua" w:eastAsia="Book Antiqua" w:hAnsi="Book Antiqua" w:cs="Book Antiqua"/>
          <w:sz w:val="56"/>
          <w:szCs w:val="56"/>
        </w:rPr>
        <w:t>ř</w:t>
      </w:r>
      <w:r>
        <w:rPr>
          <w:rFonts w:ascii="Book Antiqua" w:eastAsia="Book Antiqua" w:hAnsi="Book Antiqua" w:cs="Book Antiqua"/>
          <w:b/>
          <w:sz w:val="56"/>
          <w:szCs w:val="56"/>
        </w:rPr>
        <w:t>anskou roklí</w:t>
      </w:r>
    </w:p>
    <w:p w14:paraId="2FC9E47C" w14:textId="2A9082D9" w:rsidR="00B04DFF" w:rsidRPr="001716F9" w:rsidRDefault="00692DA2" w:rsidP="001716F9">
      <w:pPr>
        <w:widowControl w:val="0"/>
        <w:spacing w:after="0" w:line="364" w:lineRule="auto"/>
        <w:ind w:left="851" w:right="-20"/>
        <w:jc w:val="center"/>
        <w:rPr>
          <w:rFonts w:ascii="Book Antiqua" w:eastAsia="Book Antiqua" w:hAnsi="Book Antiqua" w:cs="Book Antiqua"/>
          <w:sz w:val="32"/>
          <w:szCs w:val="32"/>
        </w:rPr>
      </w:pPr>
      <w:r>
        <w:rPr>
          <w:rFonts w:ascii="Book Antiqua" w:eastAsia="Book Antiqua" w:hAnsi="Book Antiqua" w:cs="Book Antiqua"/>
          <w:b/>
          <w:sz w:val="32"/>
          <w:szCs w:val="32"/>
        </w:rPr>
        <w:t>P</w:t>
      </w:r>
      <w:r>
        <w:rPr>
          <w:rFonts w:ascii="Book Antiqua" w:eastAsia="Book Antiqua" w:hAnsi="Book Antiqua" w:cs="Book Antiqua"/>
          <w:sz w:val="32"/>
          <w:szCs w:val="32"/>
        </w:rPr>
        <w:t>ř</w:t>
      </w:r>
      <w:r>
        <w:rPr>
          <w:rFonts w:ascii="Book Antiqua" w:eastAsia="Book Antiqua" w:hAnsi="Book Antiqua" w:cs="Book Antiqua"/>
          <w:b/>
          <w:sz w:val="32"/>
          <w:szCs w:val="32"/>
        </w:rPr>
        <w:t xml:space="preserve">ebor SABZO v </w:t>
      </w:r>
      <w:r>
        <w:rPr>
          <w:rFonts w:ascii="Book Antiqua" w:eastAsia="Book Antiqua" w:hAnsi="Book Antiqua" w:cs="Book Antiqua"/>
          <w:sz w:val="32"/>
          <w:szCs w:val="32"/>
        </w:rPr>
        <w:t>č</w:t>
      </w:r>
      <w:r>
        <w:rPr>
          <w:rFonts w:ascii="Book Antiqua" w:eastAsia="Book Antiqua" w:hAnsi="Book Antiqua" w:cs="Book Antiqua"/>
          <w:b/>
          <w:sz w:val="32"/>
          <w:szCs w:val="32"/>
        </w:rPr>
        <w:t>asovce jednotlivc</w:t>
      </w:r>
      <w:r>
        <w:rPr>
          <w:rFonts w:ascii="Book Antiqua" w:eastAsia="Book Antiqua" w:hAnsi="Book Antiqua" w:cs="Book Antiqua"/>
          <w:sz w:val="32"/>
          <w:szCs w:val="32"/>
        </w:rPr>
        <w:t>ů</w:t>
      </w:r>
    </w:p>
    <w:p w14:paraId="6F4F44E8" w14:textId="77777777" w:rsidR="00B04DFF" w:rsidRDefault="00692DA2">
      <w:pPr>
        <w:widowControl w:val="0"/>
        <w:spacing w:after="120" w:line="240" w:lineRule="auto"/>
        <w:ind w:left="1559" w:right="-23"/>
        <w:jc w:val="center"/>
        <w:rPr>
          <w:rFonts w:ascii="Book Antiqua" w:eastAsia="Book Antiqua" w:hAnsi="Book Antiqua" w:cs="Book Antiqua"/>
          <w:b/>
          <w:sz w:val="48"/>
          <w:szCs w:val="48"/>
        </w:rPr>
      </w:pPr>
      <w:r>
        <w:rPr>
          <w:rFonts w:ascii="Book Antiqua" w:eastAsia="Book Antiqua" w:hAnsi="Book Antiqua" w:cs="Book Antiqua"/>
          <w:b/>
          <w:sz w:val="48"/>
          <w:szCs w:val="48"/>
        </w:rPr>
        <w:t>18. ro</w:t>
      </w:r>
      <w:r>
        <w:rPr>
          <w:rFonts w:ascii="Book Antiqua" w:eastAsia="Book Antiqua" w:hAnsi="Book Antiqua" w:cs="Book Antiqua"/>
          <w:sz w:val="48"/>
          <w:szCs w:val="48"/>
        </w:rPr>
        <w:t>č</w:t>
      </w:r>
      <w:r>
        <w:rPr>
          <w:rFonts w:ascii="Book Antiqua" w:eastAsia="Book Antiqua" w:hAnsi="Book Antiqua" w:cs="Book Antiqua"/>
          <w:b/>
          <w:sz w:val="48"/>
          <w:szCs w:val="48"/>
        </w:rPr>
        <w:t>ník</w:t>
      </w:r>
    </w:p>
    <w:p w14:paraId="4F136CA5" w14:textId="77777777" w:rsidR="00B04DFF" w:rsidRDefault="00692DA2">
      <w:pPr>
        <w:widowControl w:val="0"/>
        <w:tabs>
          <w:tab w:val="left" w:pos="2700"/>
          <w:tab w:val="center" w:pos="5084"/>
        </w:tabs>
        <w:spacing w:line="240" w:lineRule="auto"/>
        <w:ind w:firstLine="708"/>
        <w:jc w:val="center"/>
        <w:rPr>
          <w:rFonts w:ascii="Book Antiqua" w:eastAsia="Book Antiqua" w:hAnsi="Book Antiqua" w:cs="Book Antiqua"/>
          <w:b/>
          <w:sz w:val="36"/>
          <w:szCs w:val="36"/>
        </w:rPr>
      </w:pPr>
      <w:r>
        <w:rPr>
          <w:rFonts w:ascii="Book Antiqua" w:eastAsia="Book Antiqua" w:hAnsi="Book Antiqua" w:cs="Book Antiqua"/>
          <w:b/>
          <w:sz w:val="36"/>
          <w:szCs w:val="36"/>
        </w:rPr>
        <w:t>a zároveň 7. ročník Memoriálu Zdeňka Buriana</w:t>
      </w:r>
    </w:p>
    <w:p w14:paraId="373BD33A" w14:textId="77777777" w:rsidR="00B04DFF" w:rsidRDefault="00B04DFF">
      <w:pPr>
        <w:widowControl w:val="0"/>
        <w:tabs>
          <w:tab w:val="left" w:pos="2700"/>
          <w:tab w:val="center" w:pos="5084"/>
        </w:tabs>
        <w:spacing w:line="240" w:lineRule="auto"/>
        <w:ind w:firstLine="708"/>
        <w:jc w:val="center"/>
        <w:rPr>
          <w:rFonts w:ascii="Book Antiqua" w:eastAsia="Book Antiqua" w:hAnsi="Book Antiqua" w:cs="Book Antiqua"/>
          <w:b/>
          <w:sz w:val="28"/>
          <w:szCs w:val="28"/>
        </w:rPr>
      </w:pPr>
    </w:p>
    <w:p w14:paraId="1B105FE1" w14:textId="06289137" w:rsidR="00B04DFF" w:rsidRDefault="00692DA2" w:rsidP="001716F9">
      <w:pPr>
        <w:widowControl w:val="0"/>
        <w:tabs>
          <w:tab w:val="left" w:pos="2700"/>
          <w:tab w:val="center" w:pos="5084"/>
        </w:tabs>
        <w:spacing w:line="240" w:lineRule="auto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Závod se koná pod záštitou městské části Prahy 12</w:t>
      </w:r>
      <w:r w:rsidR="001716F9">
        <w:rPr>
          <w:rFonts w:ascii="Book Antiqua" w:eastAsia="Book Antiqua" w:hAnsi="Book Antiqua" w:cs="Book Antiqua"/>
          <w:b/>
          <w:sz w:val="28"/>
          <w:szCs w:val="28"/>
        </w:rPr>
        <w:t xml:space="preserve"> </w:t>
      </w:r>
      <w:r>
        <w:rPr>
          <w:rFonts w:ascii="Book Antiqua" w:eastAsia="Book Antiqua" w:hAnsi="Book Antiqua" w:cs="Book Antiqua"/>
          <w:b/>
          <w:sz w:val="28"/>
          <w:szCs w:val="28"/>
        </w:rPr>
        <w:t>s podporou OMNIPOL a.s. a</w:t>
      </w:r>
    </w:p>
    <w:p w14:paraId="5E3AF3D5" w14:textId="5D57AB0B" w:rsidR="00B04DFF" w:rsidRDefault="00692DA2" w:rsidP="001716F9">
      <w:pPr>
        <w:widowControl w:val="0"/>
        <w:tabs>
          <w:tab w:val="left" w:pos="2700"/>
          <w:tab w:val="center" w:pos="5084"/>
        </w:tabs>
        <w:spacing w:line="240" w:lineRule="auto"/>
        <w:ind w:right="-64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Štěpánek Auto, www.stepanekauto.cz,</w:t>
      </w:r>
    </w:p>
    <w:p w14:paraId="16A91BF5" w14:textId="0749AA74" w:rsidR="00B04DFF" w:rsidRDefault="00692DA2" w:rsidP="001716F9">
      <w:pPr>
        <w:widowControl w:val="0"/>
        <w:tabs>
          <w:tab w:val="left" w:pos="2700"/>
          <w:tab w:val="center" w:pos="5084"/>
        </w:tabs>
        <w:spacing w:line="240" w:lineRule="auto"/>
        <w:ind w:right="-64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EUROPLANT, </w:t>
      </w:r>
      <w:hyperlink r:id="rId12">
        <w:r>
          <w:rPr>
            <w:rFonts w:ascii="Book Antiqua" w:eastAsia="Book Antiqua" w:hAnsi="Book Antiqua" w:cs="Book Antiqua"/>
            <w:b/>
            <w:color w:val="000000"/>
            <w:sz w:val="28"/>
            <w:szCs w:val="28"/>
          </w:rPr>
          <w:t>www.europlant.c</w:t>
        </w:r>
      </w:hyperlink>
      <w:r>
        <w:rPr>
          <w:rFonts w:ascii="Book Antiqua" w:eastAsia="Book Antiqua" w:hAnsi="Book Antiqua" w:cs="Book Antiqua"/>
          <w:b/>
          <w:sz w:val="28"/>
          <w:szCs w:val="28"/>
        </w:rPr>
        <w:t>z,</w:t>
      </w:r>
    </w:p>
    <w:p w14:paraId="70A236DB" w14:textId="301CD55F" w:rsidR="00B04DFF" w:rsidRDefault="00692DA2" w:rsidP="001716F9">
      <w:pPr>
        <w:widowControl w:val="0"/>
        <w:tabs>
          <w:tab w:val="left" w:pos="2700"/>
          <w:tab w:val="center" w:pos="5084"/>
        </w:tabs>
        <w:spacing w:line="240" w:lineRule="auto"/>
        <w:ind w:right="-64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Penzion Pod Ždánovem, </w:t>
      </w:r>
      <w:hyperlink r:id="rId13">
        <w:r>
          <w:rPr>
            <w:rFonts w:ascii="Book Antiqua" w:eastAsia="Book Antiqua" w:hAnsi="Book Antiqua" w:cs="Book Antiqua"/>
            <w:b/>
            <w:color w:val="000000"/>
            <w:sz w:val="28"/>
            <w:szCs w:val="28"/>
          </w:rPr>
          <w:t>www.penzionpodzdanovem.cz</w:t>
        </w:r>
      </w:hyperlink>
    </w:p>
    <w:p w14:paraId="1A1F59E2" w14:textId="77777777" w:rsidR="00B04DFF" w:rsidRDefault="00692DA2">
      <w:pPr>
        <w:widowControl w:val="0"/>
        <w:tabs>
          <w:tab w:val="left" w:pos="2700"/>
          <w:tab w:val="center" w:pos="5084"/>
        </w:tabs>
        <w:spacing w:line="240" w:lineRule="auto"/>
        <w:ind w:firstLine="708"/>
        <w:jc w:val="center"/>
        <w:rPr>
          <w:rFonts w:ascii="Book Antiqua" w:eastAsia="Book Antiqua" w:hAnsi="Book Antiqua" w:cs="Book Antiqua"/>
          <w:b/>
          <w:sz w:val="40"/>
          <w:szCs w:val="40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Termín:</w:t>
      </w:r>
      <w:r>
        <w:rPr>
          <w:rFonts w:ascii="Book Antiqua" w:eastAsia="Book Antiqua" w:hAnsi="Book Antiqua" w:cs="Book Antiqua"/>
          <w:b/>
          <w:sz w:val="28"/>
          <w:szCs w:val="28"/>
        </w:rPr>
        <w:tab/>
        <w:t>čtvrtek</w:t>
      </w:r>
      <w:r>
        <w:rPr>
          <w:rFonts w:ascii="Book Antiqua" w:eastAsia="Book Antiqua" w:hAnsi="Book Antiqua" w:cs="Book Antiqua"/>
          <w:b/>
          <w:sz w:val="40"/>
          <w:szCs w:val="40"/>
        </w:rPr>
        <w:t xml:space="preserve"> 1. 9. 2021</w:t>
      </w:r>
    </w:p>
    <w:p w14:paraId="3FC8035A" w14:textId="77777777" w:rsidR="00B04DFF" w:rsidRDefault="00692DA2">
      <w:pPr>
        <w:widowControl w:val="0"/>
        <w:spacing w:after="0"/>
        <w:ind w:right="-2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Start prvního běžce v 18:00 hodin, intervaly po 20 s,</w:t>
      </w:r>
    </w:p>
    <w:p w14:paraId="550EB117" w14:textId="33D2D1DE" w:rsidR="00B04DFF" w:rsidRPr="001716F9" w:rsidRDefault="00692DA2" w:rsidP="001716F9">
      <w:pPr>
        <w:widowControl w:val="0"/>
        <w:spacing w:after="0"/>
        <w:ind w:right="-2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bez vyhlašování vítězů, výsledky budou na </w:t>
      </w:r>
      <w:hyperlink r:id="rId14">
        <w:r>
          <w:rPr>
            <w:rFonts w:ascii="Book Antiqua" w:eastAsia="Book Antiqua" w:hAnsi="Book Antiqua" w:cs="Book Antiqua"/>
            <w:b/>
            <w:color w:val="0000FF"/>
            <w:sz w:val="28"/>
            <w:szCs w:val="28"/>
            <w:u w:val="single"/>
          </w:rPr>
          <w:t>www.sabz</w:t>
        </w:r>
      </w:hyperlink>
      <w:hyperlink r:id="rId15">
        <w:r>
          <w:rPr>
            <w:rFonts w:ascii="Book Antiqua" w:eastAsia="Book Antiqua" w:hAnsi="Book Antiqua" w:cs="Book Antiqua"/>
            <w:color w:val="0000FF"/>
            <w:sz w:val="28"/>
            <w:szCs w:val="28"/>
            <w:u w:val="single"/>
          </w:rPr>
          <w:t>o.com</w:t>
        </w:r>
      </w:hyperlink>
      <w:r>
        <w:rPr>
          <w:rFonts w:ascii="Book Antiqua" w:eastAsia="Book Antiqua" w:hAnsi="Book Antiqua" w:cs="Book Antiqua"/>
          <w:b/>
          <w:sz w:val="28"/>
          <w:szCs w:val="28"/>
        </w:rPr>
        <w:t>, přihlášky osobně do 17:45 hodin.</w:t>
      </w:r>
    </w:p>
    <w:p w14:paraId="2FACAA6E" w14:textId="77777777" w:rsidR="00B04DFF" w:rsidRDefault="00B04DFF">
      <w:pPr>
        <w:widowControl w:val="0"/>
        <w:spacing w:after="0"/>
        <w:jc w:val="center"/>
        <w:rPr>
          <w:rFonts w:ascii="Book Antiqua" w:eastAsia="Book Antiqua" w:hAnsi="Book Antiqua" w:cs="Book Antiqua"/>
          <w:b/>
          <w:sz w:val="20"/>
          <w:szCs w:val="20"/>
        </w:rPr>
      </w:pPr>
    </w:p>
    <w:p w14:paraId="0E130718" w14:textId="77777777" w:rsidR="00B04DFF" w:rsidRDefault="00B04DFF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b/>
          <w:sz w:val="28"/>
          <w:szCs w:val="28"/>
        </w:rPr>
      </w:pPr>
    </w:p>
    <w:p w14:paraId="0B03E1FD" w14:textId="77777777" w:rsidR="00B04DFF" w:rsidRDefault="00692DA2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Místo: u vchodu na h</w:t>
      </w:r>
      <w:r>
        <w:rPr>
          <w:rFonts w:ascii="Book Antiqua" w:eastAsia="Book Antiqua" w:hAnsi="Book Antiqua" w:cs="Book Antiqua"/>
          <w:sz w:val="28"/>
          <w:szCs w:val="28"/>
        </w:rPr>
        <w:t>ř</w:t>
      </w:r>
      <w:r>
        <w:rPr>
          <w:rFonts w:ascii="Book Antiqua" w:eastAsia="Book Antiqua" w:hAnsi="Book Antiqua" w:cs="Book Antiqua"/>
          <w:b/>
          <w:sz w:val="28"/>
          <w:szCs w:val="28"/>
        </w:rPr>
        <w:t>išt</w:t>
      </w:r>
      <w:r>
        <w:rPr>
          <w:rFonts w:ascii="Book Antiqua" w:eastAsia="Book Antiqua" w:hAnsi="Book Antiqua" w:cs="Book Antiqua"/>
          <w:sz w:val="28"/>
          <w:szCs w:val="28"/>
        </w:rPr>
        <w:t xml:space="preserve">ě </w:t>
      </w:r>
      <w:r>
        <w:rPr>
          <w:rFonts w:ascii="Book Antiqua" w:eastAsia="Book Antiqua" w:hAnsi="Book Antiqua" w:cs="Book Antiqua"/>
          <w:b/>
          <w:sz w:val="28"/>
          <w:szCs w:val="28"/>
        </w:rPr>
        <w:t>národní házené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3134BC" wp14:editId="20C0FFDE">
            <wp:simplePos x="0" y="0"/>
            <wp:positionH relativeFrom="column">
              <wp:posOffset>4517390</wp:posOffset>
            </wp:positionH>
            <wp:positionV relativeFrom="paragraph">
              <wp:posOffset>7620</wp:posOffset>
            </wp:positionV>
            <wp:extent cx="1196340" cy="1193800"/>
            <wp:effectExtent l="0" t="0" r="0" b="0"/>
            <wp:wrapSquare wrapText="bothSides" distT="0" distB="0" distL="114300" distR="1143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015837" w14:textId="77777777" w:rsidR="00B04DFF" w:rsidRDefault="00692DA2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TJ Spartak Modřany</w:t>
      </w:r>
      <w:r>
        <w:rPr>
          <w:rFonts w:ascii="Book Antiqua" w:eastAsia="Book Antiqua" w:hAnsi="Book Antiqua" w:cs="Book Antiqua"/>
          <w:sz w:val="28"/>
          <w:szCs w:val="28"/>
        </w:rPr>
        <w:t xml:space="preserve"> na začátku Modřanské rokle</w:t>
      </w:r>
    </w:p>
    <w:p w14:paraId="61A1FD63" w14:textId="77777777" w:rsidR="00B04DFF" w:rsidRDefault="00B04DFF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sz w:val="28"/>
          <w:szCs w:val="28"/>
        </w:rPr>
      </w:pPr>
    </w:p>
    <w:p w14:paraId="1E829CC7" w14:textId="77777777" w:rsidR="00B04DFF" w:rsidRDefault="00692DA2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Areál je pro účastníky akce k dispozici od 17:00 do 22:00 hodin – díky spolupráci s oddílem národní házené, TJ Spartak Modřany</w:t>
      </w:r>
    </w:p>
    <w:p w14:paraId="13C541A8" w14:textId="77777777" w:rsidR="00B04DFF" w:rsidRDefault="00B04DFF">
      <w:pPr>
        <w:widowControl w:val="0"/>
        <w:spacing w:before="4" w:after="0"/>
        <w:rPr>
          <w:rFonts w:ascii="Book Antiqua" w:eastAsia="Book Antiqua" w:hAnsi="Book Antiqua" w:cs="Book Antiqua"/>
          <w:sz w:val="12"/>
          <w:szCs w:val="12"/>
        </w:rPr>
      </w:pPr>
    </w:p>
    <w:p w14:paraId="117488D3" w14:textId="77777777" w:rsidR="00B04DFF" w:rsidRDefault="00B04DFF">
      <w:pPr>
        <w:widowControl w:val="0"/>
        <w:spacing w:after="0"/>
        <w:rPr>
          <w:rFonts w:ascii="Book Antiqua" w:eastAsia="Book Antiqua" w:hAnsi="Book Antiqua" w:cs="Book Antiqua"/>
          <w:sz w:val="20"/>
          <w:szCs w:val="20"/>
        </w:rPr>
      </w:pPr>
    </w:p>
    <w:p w14:paraId="3EB1C25F" w14:textId="77777777" w:rsidR="00B04DFF" w:rsidRDefault="00692DA2">
      <w:pPr>
        <w:widowControl w:val="0"/>
        <w:tabs>
          <w:tab w:val="left" w:pos="1540"/>
        </w:tabs>
        <w:spacing w:after="0"/>
        <w:ind w:left="143" w:right="-2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Tra</w:t>
      </w:r>
      <w:r>
        <w:rPr>
          <w:rFonts w:ascii="Book Antiqua" w:eastAsia="Book Antiqua" w:hAnsi="Book Antiqua" w:cs="Book Antiqua"/>
          <w:sz w:val="28"/>
          <w:szCs w:val="28"/>
        </w:rPr>
        <w:t>ť</w:t>
      </w:r>
      <w:r>
        <w:rPr>
          <w:rFonts w:ascii="Book Antiqua" w:eastAsia="Book Antiqua" w:hAnsi="Book Antiqua" w:cs="Book Antiqua"/>
          <w:b/>
          <w:sz w:val="28"/>
          <w:szCs w:val="28"/>
        </w:rPr>
        <w:t>:</w:t>
      </w:r>
      <w:r>
        <w:rPr>
          <w:rFonts w:ascii="Book Antiqua" w:eastAsia="Book Antiqua" w:hAnsi="Book Antiqua" w:cs="Book Antiqua"/>
          <w:b/>
          <w:sz w:val="28"/>
          <w:szCs w:val="28"/>
        </w:rPr>
        <w:tab/>
        <w:t xml:space="preserve"> délka 4 km, asfaltový povrch</w:t>
      </w:r>
    </w:p>
    <w:p w14:paraId="447A876F" w14:textId="77777777" w:rsidR="00B04DFF" w:rsidRDefault="00692DA2">
      <w:pPr>
        <w:widowControl w:val="0"/>
        <w:spacing w:before="4" w:after="0"/>
        <w:ind w:left="1559" w:right="36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profil mírn</w:t>
      </w:r>
      <w:r>
        <w:rPr>
          <w:rFonts w:ascii="Book Antiqua" w:eastAsia="Book Antiqua" w:hAnsi="Book Antiqua" w:cs="Book Antiqua"/>
          <w:sz w:val="28"/>
          <w:szCs w:val="28"/>
        </w:rPr>
        <w:t xml:space="preserve">ě </w:t>
      </w:r>
      <w:proofErr w:type="gramStart"/>
      <w:r>
        <w:rPr>
          <w:rFonts w:ascii="Book Antiqua" w:eastAsia="Book Antiqua" w:hAnsi="Book Antiqua" w:cs="Book Antiqua"/>
          <w:b/>
          <w:sz w:val="28"/>
          <w:szCs w:val="28"/>
        </w:rPr>
        <w:t>zvln</w:t>
      </w:r>
      <w:r>
        <w:rPr>
          <w:rFonts w:ascii="Book Antiqua" w:eastAsia="Book Antiqua" w:hAnsi="Book Antiqua" w:cs="Book Antiqua"/>
          <w:sz w:val="28"/>
          <w:szCs w:val="28"/>
        </w:rPr>
        <w:t>ě</w:t>
      </w:r>
      <w:r>
        <w:rPr>
          <w:rFonts w:ascii="Book Antiqua" w:eastAsia="Book Antiqua" w:hAnsi="Book Antiqua" w:cs="Book Antiqua"/>
          <w:b/>
          <w:sz w:val="28"/>
          <w:szCs w:val="28"/>
        </w:rPr>
        <w:t>ný - první</w:t>
      </w:r>
      <w:proofErr w:type="gramEnd"/>
      <w:r>
        <w:rPr>
          <w:rFonts w:ascii="Book Antiqua" w:eastAsia="Book Antiqua" w:hAnsi="Book Antiqua" w:cs="Book Antiqua"/>
          <w:b/>
          <w:sz w:val="28"/>
          <w:szCs w:val="28"/>
        </w:rPr>
        <w:t xml:space="preserve"> polovina trat</w:t>
      </w:r>
      <w:r>
        <w:rPr>
          <w:rFonts w:ascii="Book Antiqua" w:eastAsia="Book Antiqua" w:hAnsi="Book Antiqua" w:cs="Book Antiqua"/>
          <w:sz w:val="28"/>
          <w:szCs w:val="28"/>
        </w:rPr>
        <w:t xml:space="preserve">ě </w:t>
      </w:r>
      <w:r>
        <w:rPr>
          <w:rFonts w:ascii="Book Antiqua" w:eastAsia="Book Antiqua" w:hAnsi="Book Antiqua" w:cs="Book Antiqua"/>
          <w:b/>
          <w:sz w:val="28"/>
          <w:szCs w:val="28"/>
        </w:rPr>
        <w:t>mírn</w:t>
      </w:r>
      <w:r>
        <w:rPr>
          <w:rFonts w:ascii="Book Antiqua" w:eastAsia="Book Antiqua" w:hAnsi="Book Antiqua" w:cs="Book Antiqua"/>
          <w:sz w:val="28"/>
          <w:szCs w:val="28"/>
        </w:rPr>
        <w:t xml:space="preserve">ě </w:t>
      </w:r>
      <w:r>
        <w:rPr>
          <w:rFonts w:ascii="Book Antiqua" w:eastAsia="Book Antiqua" w:hAnsi="Book Antiqua" w:cs="Book Antiqua"/>
          <w:b/>
          <w:sz w:val="28"/>
          <w:szCs w:val="28"/>
        </w:rPr>
        <w:t>stoupající, druhá polovina mírn</w:t>
      </w:r>
      <w:r>
        <w:rPr>
          <w:rFonts w:ascii="Book Antiqua" w:eastAsia="Book Antiqua" w:hAnsi="Book Antiqua" w:cs="Book Antiqua"/>
          <w:sz w:val="28"/>
          <w:szCs w:val="28"/>
        </w:rPr>
        <w:t xml:space="preserve">ě </w:t>
      </w:r>
      <w:r>
        <w:rPr>
          <w:rFonts w:ascii="Book Antiqua" w:eastAsia="Book Antiqua" w:hAnsi="Book Antiqua" w:cs="Book Antiqua"/>
          <w:b/>
          <w:sz w:val="28"/>
          <w:szCs w:val="28"/>
        </w:rPr>
        <w:t>klesající</w:t>
      </w:r>
    </w:p>
    <w:p w14:paraId="2BAA8DC2" w14:textId="77777777" w:rsidR="00B04DFF" w:rsidRDefault="00B04DFF">
      <w:pPr>
        <w:widowControl w:val="0"/>
        <w:spacing w:before="4" w:after="0"/>
        <w:ind w:left="1559" w:right="36"/>
        <w:rPr>
          <w:rFonts w:ascii="Book Antiqua" w:eastAsia="Book Antiqua" w:hAnsi="Book Antiqua" w:cs="Book Antiqua"/>
          <w:b/>
          <w:sz w:val="28"/>
          <w:szCs w:val="28"/>
        </w:rPr>
      </w:pPr>
    </w:p>
    <w:p w14:paraId="490D1C8C" w14:textId="77777777" w:rsidR="00B04DFF" w:rsidRDefault="00692DA2">
      <w:pPr>
        <w:widowControl w:val="0"/>
        <w:spacing w:before="4" w:after="0"/>
        <w:ind w:right="36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Dětské závody: od 16.00 hodin jsou v areálu připraveny běhy pro děti všech věkových kategorií a opékání špekáčků.</w:t>
      </w:r>
    </w:p>
    <w:p w14:paraId="170D153B" w14:textId="77777777" w:rsidR="00B04DFF" w:rsidRDefault="00B04DFF">
      <w:pPr>
        <w:widowControl w:val="0"/>
        <w:spacing w:before="6" w:after="0" w:line="110" w:lineRule="auto"/>
        <w:rPr>
          <w:rFonts w:ascii="Book Antiqua" w:eastAsia="Book Antiqua" w:hAnsi="Book Antiqua" w:cs="Book Antiqua"/>
          <w:sz w:val="11"/>
          <w:szCs w:val="11"/>
        </w:rPr>
      </w:pPr>
    </w:p>
    <w:p w14:paraId="6BF44143" w14:textId="77777777" w:rsidR="00B04DFF" w:rsidRDefault="00B04DFF">
      <w:pPr>
        <w:widowControl w:val="0"/>
        <w:spacing w:after="0" w:line="200" w:lineRule="auto"/>
        <w:rPr>
          <w:rFonts w:ascii="Book Antiqua" w:eastAsia="Book Antiqua" w:hAnsi="Book Antiqua" w:cs="Book Antiqua"/>
          <w:sz w:val="20"/>
          <w:szCs w:val="20"/>
        </w:rPr>
      </w:pPr>
    </w:p>
    <w:p w14:paraId="14789676" w14:textId="77777777" w:rsidR="00B04DFF" w:rsidRDefault="00692DA2">
      <w:pPr>
        <w:widowControl w:val="0"/>
        <w:tabs>
          <w:tab w:val="left" w:pos="2260"/>
        </w:tabs>
        <w:spacing w:after="0" w:line="240" w:lineRule="auto"/>
        <w:ind w:left="143" w:right="-20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Startovné:</w:t>
      </w:r>
      <w:r>
        <w:rPr>
          <w:rFonts w:ascii="Book Antiqua" w:eastAsia="Book Antiqua" w:hAnsi="Book Antiqua" w:cs="Book Antiqua"/>
          <w:b/>
          <w:sz w:val="28"/>
          <w:szCs w:val="28"/>
        </w:rPr>
        <w:tab/>
      </w:r>
      <w:r>
        <w:rPr>
          <w:rFonts w:ascii="Book Antiqua" w:eastAsia="Book Antiqua" w:hAnsi="Book Antiqua" w:cs="Book Antiqua"/>
          <w:b/>
          <w:sz w:val="36"/>
          <w:szCs w:val="36"/>
        </w:rPr>
        <w:t>K</w:t>
      </w:r>
      <w:r>
        <w:rPr>
          <w:rFonts w:ascii="Book Antiqua" w:eastAsia="Book Antiqua" w:hAnsi="Book Antiqua" w:cs="Book Antiqua"/>
          <w:sz w:val="36"/>
          <w:szCs w:val="36"/>
        </w:rPr>
        <w:t xml:space="preserve">č </w:t>
      </w:r>
      <w:r>
        <w:rPr>
          <w:rFonts w:ascii="Book Antiqua" w:eastAsia="Book Antiqua" w:hAnsi="Book Antiqua" w:cs="Book Antiqua"/>
          <w:b/>
          <w:sz w:val="36"/>
          <w:szCs w:val="36"/>
        </w:rPr>
        <w:t>100,</w:t>
      </w:r>
      <w:proofErr w:type="gramStart"/>
      <w:r>
        <w:rPr>
          <w:rFonts w:ascii="Book Antiqua" w:eastAsia="Book Antiqua" w:hAnsi="Book Antiqua" w:cs="Book Antiqua"/>
          <w:b/>
          <w:sz w:val="36"/>
          <w:szCs w:val="36"/>
        </w:rPr>
        <w:t>-  (</w:t>
      </w:r>
      <w:proofErr w:type="gramEnd"/>
      <w:r>
        <w:rPr>
          <w:rFonts w:ascii="Book Antiqua" w:eastAsia="Book Antiqua" w:hAnsi="Book Antiqua" w:cs="Book Antiqua"/>
          <w:b/>
          <w:sz w:val="36"/>
          <w:szCs w:val="36"/>
        </w:rPr>
        <w:t>členové SABZO a děti neplatí)</w:t>
      </w:r>
    </w:p>
    <w:p w14:paraId="7130EEBA" w14:textId="77777777" w:rsidR="00B04DFF" w:rsidRDefault="00B04DFF">
      <w:pPr>
        <w:widowControl w:val="0"/>
        <w:tabs>
          <w:tab w:val="left" w:pos="2260"/>
        </w:tabs>
        <w:spacing w:after="0" w:line="240" w:lineRule="auto"/>
        <w:ind w:left="143" w:right="-20"/>
        <w:jc w:val="center"/>
        <w:rPr>
          <w:rFonts w:ascii="Book Antiqua" w:eastAsia="Book Antiqua" w:hAnsi="Book Antiqua" w:cs="Book Antiqua"/>
          <w:b/>
          <w:sz w:val="28"/>
          <w:szCs w:val="28"/>
        </w:rPr>
      </w:pPr>
    </w:p>
    <w:p w14:paraId="7D4348CE" w14:textId="77777777" w:rsidR="00B04DFF" w:rsidRDefault="00692DA2">
      <w:pPr>
        <w:widowControl w:val="0"/>
        <w:tabs>
          <w:tab w:val="left" w:pos="2260"/>
        </w:tabs>
        <w:spacing w:after="0" w:line="240" w:lineRule="auto"/>
        <w:ind w:left="143" w:right="-20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Po závodě je připraveno posezení u ohně ve sportovním areálu s občerstvením: Špekáček s chlebem a hořčicí. </w:t>
      </w:r>
    </w:p>
    <w:p w14:paraId="194D1521" w14:textId="77777777" w:rsidR="00B04DFF" w:rsidRDefault="00692DA2">
      <w:pPr>
        <w:widowControl w:val="0"/>
        <w:tabs>
          <w:tab w:val="left" w:pos="2260"/>
        </w:tabs>
        <w:spacing w:after="0" w:line="240" w:lineRule="auto"/>
        <w:ind w:left="143" w:right="-20"/>
        <w:jc w:val="center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Pivo a jiné nápoje je možno zakoupit v areálu.</w:t>
      </w:r>
    </w:p>
    <w:p w14:paraId="3D304411" w14:textId="77777777" w:rsidR="00B04DFF" w:rsidRDefault="00B04DFF">
      <w:pPr>
        <w:widowControl w:val="0"/>
        <w:spacing w:before="9" w:after="0" w:line="120" w:lineRule="auto"/>
        <w:jc w:val="center"/>
        <w:rPr>
          <w:rFonts w:ascii="Book Antiqua" w:eastAsia="Book Antiqua" w:hAnsi="Book Antiqua" w:cs="Book Antiqua"/>
          <w:sz w:val="12"/>
          <w:szCs w:val="12"/>
        </w:rPr>
      </w:pPr>
    </w:p>
    <w:p w14:paraId="7FB0190A" w14:textId="77777777" w:rsidR="00B04DFF" w:rsidRDefault="00B04DFF">
      <w:pPr>
        <w:widowControl w:val="0"/>
        <w:spacing w:after="0" w:line="200" w:lineRule="auto"/>
        <w:jc w:val="center"/>
        <w:rPr>
          <w:rFonts w:ascii="Book Antiqua" w:eastAsia="Book Antiqua" w:hAnsi="Book Antiqua" w:cs="Book Antiqua"/>
          <w:sz w:val="20"/>
          <w:szCs w:val="20"/>
        </w:rPr>
      </w:pPr>
    </w:p>
    <w:p w14:paraId="21BD7ECF" w14:textId="77777777" w:rsidR="00B04DFF" w:rsidRDefault="00692DA2">
      <w:pPr>
        <w:widowControl w:val="0"/>
        <w:tabs>
          <w:tab w:val="left" w:pos="7200"/>
        </w:tabs>
        <w:spacing w:after="0" w:line="400" w:lineRule="auto"/>
        <w:ind w:left="1554" w:right="85" w:hanging="1412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 xml:space="preserve">Doprava: </w:t>
      </w:r>
    </w:p>
    <w:p w14:paraId="7DB68D82" w14:textId="77777777" w:rsidR="00B04DFF" w:rsidRDefault="00692DA2">
      <w:pPr>
        <w:widowControl w:val="0"/>
        <w:tabs>
          <w:tab w:val="left" w:pos="7200"/>
        </w:tabs>
        <w:spacing w:after="0" w:line="400" w:lineRule="auto"/>
        <w:ind w:left="1554" w:right="85" w:hanging="1412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Zastávka MHD: </w:t>
      </w:r>
      <w:r>
        <w:rPr>
          <w:rFonts w:ascii="Book Antiqua" w:eastAsia="Book Antiqua" w:hAnsi="Book Antiqua" w:cs="Book Antiqua"/>
          <w:b/>
          <w:sz w:val="28"/>
          <w:szCs w:val="28"/>
        </w:rPr>
        <w:t>Poliklinika Modřany</w:t>
      </w:r>
    </w:p>
    <w:p w14:paraId="5F5FAAE9" w14:textId="77777777" w:rsidR="00B04DFF" w:rsidRDefault="00692DA2">
      <w:pPr>
        <w:widowControl w:val="0"/>
        <w:tabs>
          <w:tab w:val="left" w:pos="7200"/>
        </w:tabs>
        <w:spacing w:after="0" w:line="400" w:lineRule="auto"/>
        <w:ind w:left="1554" w:right="85" w:hanging="1412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Ulice: Generála Šišky</w:t>
      </w:r>
    </w:p>
    <w:p w14:paraId="742CA20E" w14:textId="77777777" w:rsidR="00B04DFF" w:rsidRDefault="00692DA2">
      <w:pPr>
        <w:widowControl w:val="0"/>
        <w:tabs>
          <w:tab w:val="left" w:pos="7200"/>
        </w:tabs>
        <w:spacing w:after="0" w:line="400" w:lineRule="auto"/>
        <w:ind w:left="1554" w:right="85" w:hanging="1412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Zastávka tramvají č. 3 a 17</w:t>
      </w:r>
    </w:p>
    <w:p w14:paraId="6F51E520" w14:textId="77777777" w:rsidR="00B04DFF" w:rsidRDefault="00692DA2">
      <w:pPr>
        <w:widowControl w:val="0"/>
        <w:tabs>
          <w:tab w:val="left" w:pos="7200"/>
        </w:tabs>
        <w:spacing w:after="0" w:line="400" w:lineRule="auto"/>
        <w:ind w:left="1554" w:right="85" w:hanging="1412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Zastávka autobusů č. 117, 150, 157, 165 a 190</w:t>
      </w:r>
    </w:p>
    <w:p w14:paraId="33CFE826" w14:textId="77777777" w:rsidR="00B04DFF" w:rsidRDefault="00692DA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after="0" w:line="400" w:lineRule="auto"/>
        <w:ind w:right="85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color w:val="000000"/>
          <w:sz w:val="28"/>
          <w:szCs w:val="28"/>
        </w:rPr>
        <w:t>od zastávky cca 300 m pěšky po cyklostezce směr Libuš</w:t>
      </w:r>
    </w:p>
    <w:p w14:paraId="4A09C675" w14:textId="77777777" w:rsidR="00B04DFF" w:rsidRDefault="00B04DFF">
      <w:pPr>
        <w:widowControl w:val="0"/>
        <w:spacing w:before="14" w:after="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</w:p>
    <w:tbl>
      <w:tblPr>
        <w:tblStyle w:val="a0"/>
        <w:tblW w:w="974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428"/>
        <w:gridCol w:w="3870"/>
        <w:gridCol w:w="2445"/>
      </w:tblGrid>
      <w:tr w:rsidR="00B04DFF" w14:paraId="37104A55" w14:textId="77777777">
        <w:trPr>
          <w:trHeight w:val="372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740F495F" w14:textId="77777777" w:rsidR="00B04DFF" w:rsidRDefault="00692DA2">
            <w:pPr>
              <w:widowControl w:val="0"/>
              <w:spacing w:before="65" w:after="0" w:line="240" w:lineRule="auto"/>
              <w:ind w:left="40" w:right="-2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Tra</w:t>
            </w:r>
            <w:r>
              <w:rPr>
                <w:rFonts w:ascii="Book Antiqua" w:eastAsia="Book Antiqua" w:hAnsi="Book Antiqua" w:cs="Book Antiqua"/>
                <w:sz w:val="28"/>
                <w:szCs w:val="28"/>
              </w:rPr>
              <w:t>ť</w:t>
            </w: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ové rekordy: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97EBDAC" w14:textId="77777777" w:rsidR="00B04DFF" w:rsidRDefault="00692DA2">
            <w:pPr>
              <w:widowControl w:val="0"/>
              <w:spacing w:before="65" w:after="0" w:line="240" w:lineRule="auto"/>
              <w:ind w:left="292" w:right="-2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Kubri</w:t>
            </w:r>
            <w:r>
              <w:rPr>
                <w:rFonts w:ascii="Book Antiqua" w:eastAsia="Book Antiqua" w:hAnsi="Book Antiqua" w:cs="Book Antiqua"/>
                <w:sz w:val="28"/>
                <w:szCs w:val="28"/>
              </w:rPr>
              <w:t>č</w:t>
            </w: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an</w:t>
            </w:r>
            <w:proofErr w:type="spellEnd"/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 xml:space="preserve"> Pavel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E3F2236" w14:textId="77777777" w:rsidR="00B04DFF" w:rsidRDefault="00692DA2">
            <w:pPr>
              <w:widowControl w:val="0"/>
              <w:spacing w:before="65" w:after="0" w:line="240" w:lineRule="auto"/>
              <w:ind w:left="210" w:right="-42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12,28 min. (2010)</w:t>
            </w:r>
          </w:p>
        </w:tc>
      </w:tr>
      <w:tr w:rsidR="00B04DFF" w14:paraId="60B15DAE" w14:textId="77777777">
        <w:trPr>
          <w:trHeight w:val="372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07007B1F" w14:textId="77777777" w:rsidR="00B04DFF" w:rsidRDefault="00692DA2">
            <w:pPr>
              <w:widowControl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387FF861" w14:textId="77777777" w:rsidR="00B04DFF" w:rsidRDefault="00692DA2">
            <w:pPr>
              <w:widowControl w:val="0"/>
              <w:spacing w:after="0" w:line="306" w:lineRule="auto"/>
              <w:ind w:left="292" w:right="-2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Kotlíková Petra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06869D9" w14:textId="77777777" w:rsidR="00B04DFF" w:rsidRDefault="00692DA2">
            <w:pPr>
              <w:widowControl w:val="0"/>
              <w:spacing w:after="0" w:line="306" w:lineRule="auto"/>
              <w:ind w:left="210" w:right="-42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14,05 min. (2017)</w:t>
            </w:r>
          </w:p>
        </w:tc>
      </w:tr>
      <w:tr w:rsidR="00B04DFF" w14:paraId="48307A0B" w14:textId="77777777">
        <w:trPr>
          <w:trHeight w:val="372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0F63D0BA" w14:textId="77777777" w:rsidR="00B04DFF" w:rsidRDefault="00B04DFF">
            <w:pPr>
              <w:widowControl w:val="0"/>
              <w:spacing w:after="200" w:line="276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34B345C" w14:textId="77777777" w:rsidR="00B04DFF" w:rsidRDefault="00B04DFF">
            <w:pPr>
              <w:widowControl w:val="0"/>
              <w:spacing w:after="200" w:line="276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7245727" w14:textId="77777777" w:rsidR="00B04DFF" w:rsidRDefault="00B04DFF">
            <w:pPr>
              <w:widowControl w:val="0"/>
              <w:spacing w:after="200" w:line="276" w:lineRule="auto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</w:tbl>
    <w:p w14:paraId="06C6C0C1" w14:textId="77777777" w:rsidR="00B04DFF" w:rsidRDefault="00B04DFF">
      <w:pPr>
        <w:widowControl w:val="0"/>
        <w:spacing w:before="2" w:after="0" w:line="200" w:lineRule="auto"/>
        <w:jc w:val="center"/>
        <w:rPr>
          <w:rFonts w:ascii="Book Antiqua" w:eastAsia="Book Antiqua" w:hAnsi="Book Antiqua" w:cs="Book Antiqua"/>
          <w:sz w:val="20"/>
          <w:szCs w:val="20"/>
        </w:rPr>
      </w:pPr>
    </w:p>
    <w:p w14:paraId="11DD6DE7" w14:textId="77777777" w:rsidR="00B04DFF" w:rsidRDefault="00692DA2">
      <w:pPr>
        <w:widowControl w:val="0"/>
        <w:spacing w:after="0" w:line="240" w:lineRule="auto"/>
        <w:ind w:left="2267" w:right="118" w:hanging="2124"/>
        <w:jc w:val="center"/>
        <w:rPr>
          <w:rFonts w:ascii="Book Antiqua" w:eastAsia="Book Antiqua" w:hAnsi="Book Antiqua" w:cs="Book Antiqua"/>
          <w:b/>
          <w:sz w:val="28"/>
          <w:szCs w:val="28"/>
        </w:rPr>
      </w:pPr>
      <w:r>
        <w:rPr>
          <w:rFonts w:ascii="Book Antiqua" w:eastAsia="Book Antiqua" w:hAnsi="Book Antiqua" w:cs="Book Antiqua"/>
          <w:b/>
          <w:sz w:val="28"/>
          <w:szCs w:val="28"/>
        </w:rPr>
        <w:t>Informace:</w:t>
      </w:r>
    </w:p>
    <w:p w14:paraId="76CDFCD3" w14:textId="77777777" w:rsidR="00B04DFF" w:rsidRDefault="00692DA2">
      <w:pPr>
        <w:widowControl w:val="0"/>
        <w:spacing w:after="0" w:line="240" w:lineRule="auto"/>
        <w:ind w:left="2267" w:right="118" w:hanging="2124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Vladimír Rožánek mobil 604841741, e-mail </w:t>
      </w: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vlada.rozanek@gmail.com</w:t>
      </w:r>
    </w:p>
    <w:p w14:paraId="5769168C" w14:textId="77777777" w:rsidR="00B04DFF" w:rsidRDefault="00692DA2">
      <w:pPr>
        <w:widowControl w:val="0"/>
        <w:spacing w:after="0" w:line="240" w:lineRule="auto"/>
        <w:ind w:left="2267" w:right="118" w:hanging="2124"/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 xml:space="preserve">Václav </w:t>
      </w:r>
      <w:r>
        <w:rPr>
          <w:rFonts w:ascii="Book Antiqua" w:eastAsia="Book Antiqua" w:hAnsi="Book Antiqua" w:cs="Book Antiqua"/>
          <w:sz w:val="24"/>
          <w:szCs w:val="24"/>
        </w:rPr>
        <w:t>Č</w:t>
      </w:r>
      <w:r>
        <w:rPr>
          <w:rFonts w:ascii="Book Antiqua" w:eastAsia="Book Antiqua" w:hAnsi="Book Antiqua" w:cs="Book Antiqua"/>
          <w:b/>
          <w:sz w:val="24"/>
          <w:szCs w:val="24"/>
        </w:rPr>
        <w:t>erný mobil 602880708, e-mail cernyvac@gmail.com</w:t>
      </w:r>
    </w:p>
    <w:p w14:paraId="7592E846" w14:textId="77777777" w:rsidR="00B04DFF" w:rsidRDefault="001716F9">
      <w:pPr>
        <w:widowControl w:val="0"/>
        <w:spacing w:after="0" w:line="240" w:lineRule="auto"/>
        <w:ind w:left="2267" w:right="118" w:hanging="2124"/>
        <w:jc w:val="center"/>
        <w:rPr>
          <w:rFonts w:ascii="Book Antiqua" w:eastAsia="Book Antiqua" w:hAnsi="Book Antiqua" w:cs="Book Antiqua"/>
          <w:b/>
          <w:color w:val="0000FF"/>
          <w:sz w:val="24"/>
          <w:szCs w:val="24"/>
          <w:u w:val="single"/>
        </w:rPr>
      </w:pPr>
      <w:hyperlink r:id="rId17">
        <w:r w:rsidR="00692DA2">
          <w:rPr>
            <w:rFonts w:ascii="Book Antiqua" w:eastAsia="Book Antiqua" w:hAnsi="Book Antiqua" w:cs="Book Antiqua"/>
            <w:b/>
            <w:color w:val="0563C1"/>
            <w:sz w:val="24"/>
            <w:szCs w:val="24"/>
            <w:u w:val="single"/>
          </w:rPr>
          <w:t>www.sabzo.com</w:t>
        </w:r>
      </w:hyperlink>
      <w:r w:rsidR="00692DA2">
        <w:rPr>
          <w:rFonts w:ascii="Book Antiqua" w:eastAsia="Book Antiqua" w:hAnsi="Book Antiqua" w:cs="Book Antiqua"/>
          <w:b/>
          <w:sz w:val="24"/>
          <w:szCs w:val="24"/>
        </w:rPr>
        <w:t xml:space="preserve"> nebo </w:t>
      </w:r>
      <w:hyperlink r:id="rId18">
        <w:r w:rsidR="00692DA2">
          <w:rPr>
            <w:rFonts w:ascii="Book Antiqua" w:eastAsia="Book Antiqua" w:hAnsi="Book Antiqua" w:cs="Book Antiqua"/>
            <w:b/>
            <w:color w:val="0000FF"/>
            <w:sz w:val="24"/>
            <w:szCs w:val="24"/>
            <w:u w:val="single"/>
          </w:rPr>
          <w:t>www.behej.com</w:t>
        </w:r>
      </w:hyperlink>
    </w:p>
    <w:p w14:paraId="1FE5C975" w14:textId="77777777" w:rsidR="00B04DFF" w:rsidRDefault="00B04DFF">
      <w:pPr>
        <w:widowControl w:val="0"/>
        <w:spacing w:after="0" w:line="240" w:lineRule="auto"/>
        <w:ind w:left="2267" w:right="118" w:hanging="2124"/>
        <w:jc w:val="center"/>
        <w:rPr>
          <w:rFonts w:ascii="Book Antiqua" w:eastAsia="Book Antiqua" w:hAnsi="Book Antiqua" w:cs="Book Antiqua"/>
          <w:sz w:val="24"/>
          <w:szCs w:val="24"/>
        </w:rPr>
      </w:pPr>
    </w:p>
    <w:p w14:paraId="4D6E4314" w14:textId="77777777" w:rsidR="00B04DFF" w:rsidRDefault="00692DA2">
      <w:pPr>
        <w:widowControl w:val="0"/>
        <w:spacing w:after="0" w:line="240" w:lineRule="auto"/>
        <w:ind w:left="143" w:right="-20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Upozorn</w:t>
      </w:r>
      <w:r>
        <w:rPr>
          <w:rFonts w:ascii="Book Antiqua" w:eastAsia="Book Antiqua" w:hAnsi="Book Antiqua" w:cs="Book Antiqua"/>
          <w:sz w:val="24"/>
          <w:szCs w:val="24"/>
        </w:rPr>
        <w:t>ě</w:t>
      </w:r>
      <w:r>
        <w:rPr>
          <w:rFonts w:ascii="Book Antiqua" w:eastAsia="Book Antiqua" w:hAnsi="Book Antiqua" w:cs="Book Antiqua"/>
          <w:b/>
          <w:sz w:val="24"/>
          <w:szCs w:val="24"/>
        </w:rPr>
        <w:t>ní:</w:t>
      </w:r>
    </w:p>
    <w:p w14:paraId="1A102B3D" w14:textId="77777777" w:rsidR="00B04DFF" w:rsidRDefault="00692DA2">
      <w:pPr>
        <w:widowControl w:val="0"/>
        <w:spacing w:before="2" w:after="0" w:line="230" w:lineRule="auto"/>
        <w:ind w:left="143" w:right="105"/>
        <w:jc w:val="center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sz w:val="20"/>
          <w:szCs w:val="20"/>
        </w:rPr>
        <w:t>Závod se koná v chrán</w:t>
      </w:r>
      <w:r>
        <w:rPr>
          <w:rFonts w:ascii="Book Antiqua" w:eastAsia="Book Antiqua" w:hAnsi="Book Antiqua" w:cs="Book Antiqua"/>
          <w:sz w:val="20"/>
          <w:szCs w:val="20"/>
        </w:rPr>
        <w:t>ě</w:t>
      </w:r>
      <w:r>
        <w:rPr>
          <w:rFonts w:ascii="Book Antiqua" w:eastAsia="Book Antiqua" w:hAnsi="Book Antiqua" w:cs="Book Antiqua"/>
          <w:b/>
          <w:sz w:val="20"/>
          <w:szCs w:val="20"/>
        </w:rPr>
        <w:t>né p</w:t>
      </w:r>
      <w:r>
        <w:rPr>
          <w:rFonts w:ascii="Book Antiqua" w:eastAsia="Book Antiqua" w:hAnsi="Book Antiqua" w:cs="Book Antiqua"/>
          <w:sz w:val="20"/>
          <w:szCs w:val="20"/>
        </w:rPr>
        <w:t>ř</w:t>
      </w:r>
      <w:r>
        <w:rPr>
          <w:rFonts w:ascii="Book Antiqua" w:eastAsia="Book Antiqua" w:hAnsi="Book Antiqua" w:cs="Book Antiqua"/>
          <w:b/>
          <w:sz w:val="20"/>
          <w:szCs w:val="20"/>
        </w:rPr>
        <w:t>írodní oblasti Mod</w:t>
      </w:r>
      <w:r>
        <w:rPr>
          <w:rFonts w:ascii="Book Antiqua" w:eastAsia="Book Antiqua" w:hAnsi="Book Antiqua" w:cs="Book Antiqua"/>
          <w:sz w:val="20"/>
          <w:szCs w:val="20"/>
        </w:rPr>
        <w:t>ř</w:t>
      </w:r>
      <w:r>
        <w:rPr>
          <w:rFonts w:ascii="Book Antiqua" w:eastAsia="Book Antiqua" w:hAnsi="Book Antiqua" w:cs="Book Antiqua"/>
          <w:b/>
          <w:sz w:val="20"/>
          <w:szCs w:val="20"/>
        </w:rPr>
        <w:t>anská rokle. Po</w:t>
      </w:r>
      <w:r>
        <w:rPr>
          <w:rFonts w:ascii="Book Antiqua" w:eastAsia="Book Antiqua" w:hAnsi="Book Antiqua" w:cs="Book Antiqua"/>
          <w:sz w:val="20"/>
          <w:szCs w:val="20"/>
        </w:rPr>
        <w:t>ř</w:t>
      </w:r>
      <w:r>
        <w:rPr>
          <w:rFonts w:ascii="Book Antiqua" w:eastAsia="Book Antiqua" w:hAnsi="Book Antiqua" w:cs="Book Antiqua"/>
          <w:b/>
          <w:sz w:val="20"/>
          <w:szCs w:val="20"/>
        </w:rPr>
        <w:t>adatelé d</w:t>
      </w:r>
      <w:r>
        <w:rPr>
          <w:rFonts w:ascii="Book Antiqua" w:eastAsia="Book Antiqua" w:hAnsi="Book Antiqua" w:cs="Book Antiqua"/>
          <w:sz w:val="20"/>
          <w:szCs w:val="20"/>
        </w:rPr>
        <w:t>ě</w:t>
      </w:r>
      <w:r>
        <w:rPr>
          <w:rFonts w:ascii="Book Antiqua" w:eastAsia="Book Antiqua" w:hAnsi="Book Antiqua" w:cs="Book Antiqua"/>
          <w:b/>
          <w:sz w:val="20"/>
          <w:szCs w:val="20"/>
        </w:rPr>
        <w:t>kují všem ú</w:t>
      </w:r>
      <w:r>
        <w:rPr>
          <w:rFonts w:ascii="Book Antiqua" w:eastAsia="Book Antiqua" w:hAnsi="Book Antiqua" w:cs="Book Antiqua"/>
          <w:sz w:val="20"/>
          <w:szCs w:val="20"/>
        </w:rPr>
        <w:t>č</w:t>
      </w:r>
      <w:r>
        <w:rPr>
          <w:rFonts w:ascii="Book Antiqua" w:eastAsia="Book Antiqua" w:hAnsi="Book Antiqua" w:cs="Book Antiqua"/>
          <w:b/>
          <w:sz w:val="20"/>
          <w:szCs w:val="20"/>
        </w:rPr>
        <w:t>astník</w:t>
      </w:r>
      <w:r>
        <w:rPr>
          <w:rFonts w:ascii="Book Antiqua" w:eastAsia="Book Antiqua" w:hAnsi="Book Antiqua" w:cs="Book Antiqua"/>
          <w:sz w:val="20"/>
          <w:szCs w:val="20"/>
        </w:rPr>
        <w:t>ů</w:t>
      </w:r>
      <w:r>
        <w:rPr>
          <w:rFonts w:ascii="Book Antiqua" w:eastAsia="Book Antiqua" w:hAnsi="Book Antiqua" w:cs="Book Antiqua"/>
          <w:b/>
          <w:sz w:val="20"/>
          <w:szCs w:val="20"/>
        </w:rPr>
        <w:t>m za ohleduplné chování k p</w:t>
      </w:r>
      <w:r>
        <w:rPr>
          <w:rFonts w:ascii="Book Antiqua" w:eastAsia="Book Antiqua" w:hAnsi="Book Antiqua" w:cs="Book Antiqua"/>
          <w:sz w:val="20"/>
          <w:szCs w:val="20"/>
        </w:rPr>
        <w:t>ř</w:t>
      </w:r>
      <w:r>
        <w:rPr>
          <w:rFonts w:ascii="Book Antiqua" w:eastAsia="Book Antiqua" w:hAnsi="Book Antiqua" w:cs="Book Antiqua"/>
          <w:b/>
          <w:sz w:val="20"/>
          <w:szCs w:val="20"/>
        </w:rPr>
        <w:t>írod</w:t>
      </w:r>
      <w:r>
        <w:rPr>
          <w:rFonts w:ascii="Book Antiqua" w:eastAsia="Book Antiqua" w:hAnsi="Book Antiqua" w:cs="Book Antiqua"/>
          <w:sz w:val="20"/>
          <w:szCs w:val="20"/>
        </w:rPr>
        <w:t xml:space="preserve">ě </w:t>
      </w:r>
      <w:r>
        <w:rPr>
          <w:rFonts w:ascii="Book Antiqua" w:eastAsia="Book Antiqua" w:hAnsi="Book Antiqua" w:cs="Book Antiqua"/>
          <w:b/>
          <w:sz w:val="20"/>
          <w:szCs w:val="20"/>
        </w:rPr>
        <w:t>i ostatním návšt</w:t>
      </w:r>
      <w:r>
        <w:rPr>
          <w:rFonts w:ascii="Book Antiqua" w:eastAsia="Book Antiqua" w:hAnsi="Book Antiqua" w:cs="Book Antiqua"/>
          <w:sz w:val="20"/>
          <w:szCs w:val="20"/>
        </w:rPr>
        <w:t>ě</w:t>
      </w:r>
      <w:r>
        <w:rPr>
          <w:rFonts w:ascii="Book Antiqua" w:eastAsia="Book Antiqua" w:hAnsi="Book Antiqua" w:cs="Book Antiqua"/>
          <w:b/>
          <w:sz w:val="20"/>
          <w:szCs w:val="20"/>
        </w:rPr>
        <w:t>vník</w:t>
      </w:r>
      <w:r>
        <w:rPr>
          <w:rFonts w:ascii="Book Antiqua" w:eastAsia="Book Antiqua" w:hAnsi="Book Antiqua" w:cs="Book Antiqua"/>
          <w:sz w:val="20"/>
          <w:szCs w:val="20"/>
        </w:rPr>
        <w:t>ů</w:t>
      </w:r>
      <w:r>
        <w:rPr>
          <w:rFonts w:ascii="Book Antiqua" w:eastAsia="Book Antiqua" w:hAnsi="Book Antiqua" w:cs="Book Antiqua"/>
          <w:b/>
          <w:sz w:val="20"/>
          <w:szCs w:val="20"/>
        </w:rPr>
        <w:t>m chrán</w:t>
      </w:r>
      <w:r>
        <w:rPr>
          <w:rFonts w:ascii="Book Antiqua" w:eastAsia="Book Antiqua" w:hAnsi="Book Antiqua" w:cs="Book Antiqua"/>
          <w:sz w:val="20"/>
          <w:szCs w:val="20"/>
        </w:rPr>
        <w:t>ě</w:t>
      </w:r>
      <w:r>
        <w:rPr>
          <w:rFonts w:ascii="Book Antiqua" w:eastAsia="Book Antiqua" w:hAnsi="Book Antiqua" w:cs="Book Antiqua"/>
          <w:b/>
          <w:sz w:val="20"/>
          <w:szCs w:val="20"/>
        </w:rPr>
        <w:t>ného území.</w:t>
      </w:r>
    </w:p>
    <w:p w14:paraId="795775E2" w14:textId="66883646" w:rsidR="00B04DFF" w:rsidRDefault="00692DA2">
      <w:pPr>
        <w:widowControl w:val="0"/>
        <w:spacing w:after="0" w:line="230" w:lineRule="auto"/>
        <w:ind w:left="143" w:right="694"/>
        <w:jc w:val="center"/>
        <w:rPr>
          <w:rFonts w:ascii="Book Antiqua" w:eastAsia="Book Antiqua" w:hAnsi="Book Antiqua" w:cs="Book Antiqua"/>
          <w:b/>
          <w:sz w:val="20"/>
          <w:szCs w:val="20"/>
        </w:rPr>
      </w:pPr>
      <w:r>
        <w:rPr>
          <w:rFonts w:ascii="Book Antiqua" w:eastAsia="Book Antiqua" w:hAnsi="Book Antiqua" w:cs="Book Antiqua"/>
          <w:b/>
          <w:sz w:val="20"/>
          <w:szCs w:val="20"/>
        </w:rPr>
        <w:t>Každý ú</w:t>
      </w:r>
      <w:r>
        <w:rPr>
          <w:rFonts w:ascii="Book Antiqua" w:eastAsia="Book Antiqua" w:hAnsi="Book Antiqua" w:cs="Book Antiqua"/>
          <w:sz w:val="20"/>
          <w:szCs w:val="20"/>
        </w:rPr>
        <w:t>č</w:t>
      </w:r>
      <w:r>
        <w:rPr>
          <w:rFonts w:ascii="Book Antiqua" w:eastAsia="Book Antiqua" w:hAnsi="Book Antiqua" w:cs="Book Antiqua"/>
          <w:b/>
          <w:sz w:val="20"/>
          <w:szCs w:val="20"/>
        </w:rPr>
        <w:t>astník závodu startuje na vlastní nebezpe</w:t>
      </w:r>
      <w:r>
        <w:rPr>
          <w:rFonts w:ascii="Book Antiqua" w:eastAsia="Book Antiqua" w:hAnsi="Book Antiqua" w:cs="Book Antiqua"/>
          <w:sz w:val="20"/>
          <w:szCs w:val="20"/>
        </w:rPr>
        <w:t>č</w:t>
      </w:r>
      <w:r>
        <w:rPr>
          <w:rFonts w:ascii="Book Antiqua" w:eastAsia="Book Antiqua" w:hAnsi="Book Antiqua" w:cs="Book Antiqua"/>
          <w:b/>
          <w:sz w:val="20"/>
          <w:szCs w:val="20"/>
        </w:rPr>
        <w:t>í se všemi d</w:t>
      </w:r>
      <w:r>
        <w:rPr>
          <w:rFonts w:ascii="Book Antiqua" w:eastAsia="Book Antiqua" w:hAnsi="Book Antiqua" w:cs="Book Antiqua"/>
          <w:sz w:val="20"/>
          <w:szCs w:val="20"/>
        </w:rPr>
        <w:t>ů</w:t>
      </w:r>
      <w:r>
        <w:rPr>
          <w:rFonts w:ascii="Book Antiqua" w:eastAsia="Book Antiqua" w:hAnsi="Book Antiqua" w:cs="Book Antiqua"/>
          <w:b/>
          <w:sz w:val="20"/>
          <w:szCs w:val="20"/>
        </w:rPr>
        <w:t>sledky s toho plynoucími a nese odpov</w:t>
      </w:r>
      <w:r>
        <w:rPr>
          <w:rFonts w:ascii="Book Antiqua" w:eastAsia="Book Antiqua" w:hAnsi="Book Antiqua" w:cs="Book Antiqua"/>
          <w:sz w:val="20"/>
          <w:szCs w:val="20"/>
        </w:rPr>
        <w:t>ě</w:t>
      </w:r>
      <w:r>
        <w:rPr>
          <w:rFonts w:ascii="Book Antiqua" w:eastAsia="Book Antiqua" w:hAnsi="Book Antiqua" w:cs="Book Antiqua"/>
          <w:b/>
          <w:sz w:val="20"/>
          <w:szCs w:val="20"/>
        </w:rPr>
        <w:t>dnost za sv</w:t>
      </w:r>
      <w:r>
        <w:rPr>
          <w:rFonts w:ascii="Book Antiqua" w:eastAsia="Book Antiqua" w:hAnsi="Book Antiqua" w:cs="Book Antiqua"/>
          <w:sz w:val="20"/>
          <w:szCs w:val="20"/>
        </w:rPr>
        <w:t>ů</w:t>
      </w:r>
      <w:r>
        <w:rPr>
          <w:rFonts w:ascii="Book Antiqua" w:eastAsia="Book Antiqua" w:hAnsi="Book Antiqua" w:cs="Book Antiqua"/>
          <w:b/>
          <w:sz w:val="20"/>
          <w:szCs w:val="20"/>
        </w:rPr>
        <w:t>j zdravotní stav.</w:t>
      </w:r>
    </w:p>
    <w:p w14:paraId="12970276" w14:textId="464612FA" w:rsidR="00692DA2" w:rsidRDefault="00692DA2">
      <w:pPr>
        <w:widowControl w:val="0"/>
        <w:spacing w:after="0" w:line="230" w:lineRule="auto"/>
        <w:ind w:left="143" w:right="694"/>
        <w:jc w:val="center"/>
        <w:rPr>
          <w:rFonts w:ascii="Book Antiqua" w:eastAsia="Book Antiqua" w:hAnsi="Book Antiqua" w:cs="Book Antiqua"/>
          <w:b/>
          <w:sz w:val="20"/>
          <w:szCs w:val="20"/>
        </w:rPr>
      </w:pPr>
    </w:p>
    <w:p w14:paraId="0952DDCF" w14:textId="4B1411A2" w:rsidR="00692DA2" w:rsidRDefault="00692DA2">
      <w:pPr>
        <w:widowControl w:val="0"/>
        <w:spacing w:after="0" w:line="230" w:lineRule="auto"/>
        <w:ind w:left="143" w:right="694"/>
        <w:jc w:val="center"/>
        <w:rPr>
          <w:rFonts w:ascii="Book Antiqua" w:eastAsia="Book Antiqua" w:hAnsi="Book Antiqua" w:cs="Book Antiqua"/>
          <w:b/>
          <w:sz w:val="20"/>
          <w:szCs w:val="20"/>
        </w:rPr>
      </w:pPr>
    </w:p>
    <w:p w14:paraId="5BF55FF9" w14:textId="77777777" w:rsidR="00692DA2" w:rsidRDefault="00692DA2">
      <w:pPr>
        <w:widowControl w:val="0"/>
        <w:spacing w:after="0" w:line="230" w:lineRule="auto"/>
        <w:ind w:left="143" w:right="694"/>
        <w:jc w:val="center"/>
        <w:rPr>
          <w:rFonts w:ascii="Book Antiqua" w:eastAsia="Book Antiqua" w:hAnsi="Book Antiqua" w:cs="Book Antiqua"/>
          <w:b/>
          <w:i/>
          <w:sz w:val="20"/>
          <w:szCs w:val="20"/>
          <w:u w:val="single"/>
        </w:rPr>
      </w:pPr>
    </w:p>
    <w:sectPr w:rsidR="00692DA2">
      <w:pgSz w:w="12240" w:h="15840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8262C"/>
    <w:multiLevelType w:val="multilevel"/>
    <w:tmpl w:val="1E54D8AC"/>
    <w:lvl w:ilvl="0">
      <w:numFmt w:val="bullet"/>
      <w:lvlText w:val="→"/>
      <w:lvlJc w:val="left"/>
      <w:pPr>
        <w:ind w:left="502" w:hanging="360"/>
      </w:pPr>
      <w:rPr>
        <w:rFonts w:ascii="Book Antiqua" w:eastAsia="Book Antiqua" w:hAnsi="Book Antiqua" w:cs="Book Antiqua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num w:numId="1" w16cid:durableId="11818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FF"/>
    <w:rsid w:val="001716F9"/>
    <w:rsid w:val="00692DA2"/>
    <w:rsid w:val="00B0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92DA6"/>
  <w15:docId w15:val="{63B6CD41-07EE-554A-B928-6CC2E583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C6F"/>
  </w:style>
  <w:style w:type="paragraph" w:styleId="Nadpis1">
    <w:name w:val="heading 1"/>
    <w:basedOn w:val="Normln1"/>
    <w:next w:val="Normln1"/>
    <w:uiPriority w:val="9"/>
    <w:qFormat/>
    <w:rsid w:val="00191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rsid w:val="00191C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rsid w:val="00191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191C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191C6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191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rsid w:val="00191C6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rsid w:val="00191C6F"/>
  </w:style>
  <w:style w:type="table" w:customStyle="1" w:styleId="TableNormal0">
    <w:name w:val="Table Normal"/>
    <w:rsid w:val="00191C6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43BB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3BB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52E8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91C6F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B6C"/>
    <w:rPr>
      <w:rFonts w:ascii="Tahoma" w:hAnsi="Tahoma" w:cs="Tahoma"/>
      <w:sz w:val="16"/>
      <w:szCs w:val="16"/>
    </w:r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penzionpodzdanovem.cz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bpkprosec.cz" TargetMode="External"/><Relationship Id="rId17" Type="http://schemas.openxmlformats.org/officeDocument/2006/relationships/hyperlink" Target="http://www.sabzo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5vqmHkcNJ2YC43jmmk9DTVrB2A==">AMUW2mU8bDQRd/G1CGw1y8HF3Y0yVSGE9QmIu3UVHzuXYQ8zjZDIxZuVDeBgvKmpr97XaO1llseHTFCAVzQnKT99PlRfwlCVy/stfI4+8hSEMZP+7Vafzwo=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Urban</dc:creator>
  <cp:lastModifiedBy>Simona Rožánková</cp:lastModifiedBy>
  <cp:revision>3</cp:revision>
  <dcterms:created xsi:type="dcterms:W3CDTF">2022-07-12T21:03:00Z</dcterms:created>
  <dcterms:modified xsi:type="dcterms:W3CDTF">2022-08-01T14:55:00Z</dcterms:modified>
</cp:coreProperties>
</file>